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F6" w:rsidRPr="004250F6" w:rsidRDefault="004250F6" w:rsidP="00F41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04.05.2016), dalej zwanym RODO, informujemy, że: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jest 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Usuwanie Azbestu Tomasz Bochenek</w:t>
      </w:r>
      <w:r w:rsidR="0059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 02-467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Stawy 5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, NIP:</w:t>
      </w:r>
      <w:r w:rsidR="005B7684" w:rsidRPr="005B7684">
        <w:t xml:space="preserve"> </w:t>
      </w:r>
      <w:r w:rsidR="00F41DF1" w:rsidRP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522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41DF1" w:rsidRP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245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41DF1" w:rsidRP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41DF1" w:rsidRP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m danych można skontaktować się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listownie na adres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w puknie 1.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pozyskane przez Administratora przetwarzane będą w celu udzielenia odpowiedzi na email przesłany przez formularz kontaktowy, to jest w celu podjęcia działań na żądanie osoby, której dane dotyczą, przed zawarciem umowy (art. 6 ust 1 lit. a i b RODO).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danych osobowych podanych przez Państwa w treści zapytania przesłanego za pomocą formularza kontaktowego mogą być podmioty, którym administrator powierzył przetwarzanie danych (tzw. </w:t>
      </w:r>
      <w:proofErr w:type="spellStart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procesorzy</w:t>
      </w:r>
      <w:proofErr w:type="spellEnd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) np. obsługa IT.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 ani organizacji międzynarodowej.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do celu obsługi zapytania będą przechowywane przez okres trwania korespondencji uzasadniony rodzajem zapytania (jednak nie dłużej niż przez okres 6 miesięcy od daty zakończenia korespondencji), ewentualnie do czasu wcześniejszego odwołania zgody na przetwarzanie. W zależności od tego, jakie będą rezultaty prowadzonej korespondencji, dane albo będą dalej przetwarzane w celu realizacji umowy, albo zostaną usunięte, jeżeli nie dojdzie do nawiązania współpracy.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dostępu do treści swoich danych osobowych oraz prawo ich sprostowania, usunięcia, ograniczenia przetwarzania, prawo do przenoszenia danych, prawo wniesienia sprzeciwu wobec przetwarzania danych, a jeżeli przetwarzanie odbywa się na podstawie zgody: prawo do cofnięcia zgody w dowolnym momencie bez wpływu na zgodność z prawem przetwarzania, którego dokonano na podstawie zgody przed jej cofnięciem.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skorzystać z praw wskazanych powyżej, proszę się kontaktować </w:t>
      </w:r>
      <w:r w:rsidR="00F41D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na dane kontaktowe podane w pkt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osoba, której dane osobowe dotyczą, uzna, iż przetwarzanie jej danych osobowych narusza przepisy o ochronie danych osobowych, przysługuje jej prawo wniesienia skargi do organu nadzorczego zajmującego się ochroną danych osobowych to jest Prezesa Urzędu Ochrony Danych Osobowych.</w:t>
      </w:r>
    </w:p>
    <w:p w:rsidR="004250F6" w:rsidRPr="004250F6" w:rsidRDefault="004250F6" w:rsidP="00F41D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dobrowolne.</w:t>
      </w:r>
    </w:p>
    <w:p w:rsidR="004250F6" w:rsidRPr="004250F6" w:rsidRDefault="004250F6" w:rsidP="00F41D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 Ponadto zgodnie z art. 21 ust. 1 i ust. 4 RODO informujemy, iż:</w:t>
      </w:r>
    </w:p>
    <w:p w:rsidR="004250F6" w:rsidRPr="005B7684" w:rsidRDefault="004250F6" w:rsidP="00F41DF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wniesienia sprzeciwu – z przyczyn związanych z jej szczególną sytuacją - wobec przetwarzania dotyczących jej danych osobowych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przetwarzanie danych osobowych następowało na następujących podstawach: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przetwarzanie danych osobowych jest niezbędne do wykonania zadania realizowanego w interesie publicznym lub w ramach sprawowania władzy publicznej powierzonej Administratorowi danych osobowych,</w:t>
      </w:r>
      <w:r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przetwarzane danych osobowych jest niezbędne do celów wynikających z prawnie uzasadnionych interesów realizowanych przez Administratora lub stronę trzecią.</w:t>
      </w:r>
    </w:p>
    <w:p w:rsidR="004250F6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Sprzeciw, o którym mowa w pkt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zgłosić Administratorowi danych.</w:t>
      </w:r>
    </w:p>
    <w:p w:rsidR="004250F6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21 ust. 1 RODO, zgłaszając sprzeciw, należy wskazać jego przyczyny związane ze szczególną sytuacją osoby, której dane dotyczą.</w:t>
      </w:r>
    </w:p>
    <w:p w:rsidR="004250F6" w:rsidRPr="004250F6" w:rsidRDefault="004250F6" w:rsidP="00425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zgodnie z art. 21 ust. 2 i ust. 4 RODO informujemy, iż:</w:t>
      </w:r>
    </w:p>
    <w:p w:rsidR="004250F6" w:rsidRPr="00F90DF9" w:rsidRDefault="004250F6" w:rsidP="00F90DF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osobowe dotyczą, przysługuje prawo wniesienia sprzeciwu wobec przetwarzania jej danych osobowych w przypadku gdyby przetwarzanie następowało</w:t>
      </w:r>
      <w:r w:rsidR="005B7684"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0DF9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marketingu bezpośredniego, w tym profilowania.</w:t>
      </w:r>
    </w:p>
    <w:p w:rsidR="004250F6" w:rsidRPr="004250F6" w:rsidRDefault="004250F6" w:rsidP="00F90D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sprzeciwu przysługuje w zakresie, w jakim przetwarzanie danych osobowych jest związane z marketingiem bezpośrednim.</w:t>
      </w:r>
    </w:p>
    <w:p w:rsidR="005B7684" w:rsidRPr="004250F6" w:rsidRDefault="004250F6" w:rsidP="005B76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Sprzeciw, o którym mowa w pkt 1 należy zgłosić 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Administratorowi </w:t>
      </w:r>
      <w:r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</w:t>
      </w:r>
      <w:r w:rsidR="005B7684" w:rsidRPr="004250F6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</w:t>
      </w:r>
      <w:r w:rsidR="005B7684" w:rsidRPr="005B76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 w puknie 1.</w:t>
      </w:r>
    </w:p>
    <w:sectPr w:rsidR="005B7684" w:rsidRPr="0042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0FE4"/>
    <w:multiLevelType w:val="multilevel"/>
    <w:tmpl w:val="A17A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E1453"/>
    <w:multiLevelType w:val="multilevel"/>
    <w:tmpl w:val="B95E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83A05"/>
    <w:multiLevelType w:val="multilevel"/>
    <w:tmpl w:val="1310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8C"/>
    <w:rsid w:val="004250F6"/>
    <w:rsid w:val="00595DF9"/>
    <w:rsid w:val="005B7684"/>
    <w:rsid w:val="0075418C"/>
    <w:rsid w:val="00874D9D"/>
    <w:rsid w:val="00B35A57"/>
    <w:rsid w:val="00F41DF1"/>
    <w:rsid w:val="00F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37D7"/>
  <w15:docId w15:val="{77F1F338-526C-4835-AB43-995AC6EF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5418C"/>
    <w:rPr>
      <w:i/>
      <w:iCs/>
    </w:rPr>
  </w:style>
  <w:style w:type="character" w:styleId="Pogrubienie">
    <w:name w:val="Strong"/>
    <w:basedOn w:val="Domylnaczcionkaakapitu"/>
    <w:uiPriority w:val="22"/>
    <w:qFormat/>
    <w:rsid w:val="004250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250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Dajema</dc:creator>
  <cp:lastModifiedBy>48535800130</cp:lastModifiedBy>
  <cp:revision>2</cp:revision>
  <dcterms:created xsi:type="dcterms:W3CDTF">2021-12-16T07:38:00Z</dcterms:created>
  <dcterms:modified xsi:type="dcterms:W3CDTF">2021-12-16T07:38:00Z</dcterms:modified>
</cp:coreProperties>
</file>